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5: After the War - New Beginnings (1945 to 1966)</w:t>
            </w:r>
          </w:p>
          <w:p>
            <w:r>
              <w:t>Pier 21 and the postwar wave: war brides, displaced persons, and newcomers from Europe.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What was it like to arrive in Canada after the war?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who came to Canada after the Second World War.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take the perspective of a newcomer arriving at Pier 21.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explain how postwar immigration changed Canada.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About one million immigrants came through Pier 21 (1945 to 1971)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War brides (about 44,000) and displaced persons (almost 200,000)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war bride, displaced person, port of entry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Stories carry memory: students learn arrival through first-person accounts, as oral histories carry knowledge.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Suitcase task can be drawn, written, or labelled.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Sharing family stories is invited, never required.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War content is kept age-appropriate; focus on arrival and new beginnings.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(two groups; one feeling on arrival).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would you pack if you could bring one suitcase?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Suitcase stories reviewed for perspective.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Show a Pier 21 arrival photo: what do you notice? What do they feel?</w:t>
            </w:r>
          </w:p>
          <w:p>
            <w:r>
              <w:t>•  Ask: why did so many come after the war?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Pier 21 Postwar Immigration through Pier 21: https://pier21.ca/blog/jan-raska-phd/postwar-immigration-through-pier-21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short cards: war bride, displaced person, Dutch farmer, Italian builder.</w:t>
            </w:r>
          </w:p>
          <w:p>
            <w:r>
              <w:t>•  Activity 5: Suitcase Story, pack a suitcase and write a postcard home.</w:t>
            </w:r>
          </w:p>
          <w:p>
            <w:r>
              <w:t>•  Add postwar cards to the timeline.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5 - Suitcase Story (printable)</w:t>
            </w:r>
          </w:p>
          <w:p>
            <w:r/>
          </w:p>
          <w:p>
            <w:r>
              <w:t>Pier 21 Immigration and Impact timeline: https://timeline.pier21.ca/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Read one postcard aloud (volunteers).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